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23" w:rsidRPr="00243A26" w:rsidRDefault="00243A26" w:rsidP="00607634">
      <w:pPr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bookmarkStart w:id="0" w:name="_GoBack"/>
      <w:bookmarkEnd w:id="0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Le l</w:t>
      </w:r>
      <w:r>
        <w:rPr>
          <w:rFonts w:ascii="Calibri" w:hAnsi="Calibri" w:cs="Helvetica"/>
          <w:color w:val="303030"/>
          <w:spacing w:val="2"/>
          <w:sz w:val="24"/>
          <w:szCs w:val="24"/>
        </w:rPr>
        <w:t>aboratoire d'onco-h</w:t>
      </w:r>
      <w:r w:rsidR="00607634" w:rsidRPr="00243A26">
        <w:rPr>
          <w:rFonts w:ascii="Calibri" w:hAnsi="Calibri" w:cs="Helvetica"/>
          <w:color w:val="303030"/>
          <w:spacing w:val="2"/>
          <w:sz w:val="24"/>
          <w:szCs w:val="24"/>
        </w:rPr>
        <w:t>ématologie de l’hôpital Necker-Enfants Malades (AP-HP.CUP, Paris) recherche, un médecin/pharmacien biologiste pour un poste de PHC pour une durée minimale de 2 ans à partir de novembre 2020 dans le cadre de l’intégration des activités de cytogénétique somatique et oncogénétique moléculaire.</w:t>
      </w:r>
    </w:p>
    <w:p w:rsidR="00607634" w:rsidRPr="00243A26" w:rsidRDefault="00243A26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Le l</w:t>
      </w:r>
      <w:r>
        <w:rPr>
          <w:rFonts w:ascii="Calibri" w:hAnsi="Calibri" w:cs="Helvetica"/>
          <w:color w:val="303030"/>
          <w:spacing w:val="2"/>
          <w:sz w:val="24"/>
          <w:szCs w:val="24"/>
        </w:rPr>
        <w:t>aboratoire d'onco-h</w:t>
      </w:r>
      <w:r w:rsidR="00607634" w:rsidRPr="00243A26">
        <w:rPr>
          <w:rFonts w:ascii="Calibri" w:hAnsi="Calibri" w:cs="Helvetica"/>
          <w:color w:val="303030"/>
          <w:spacing w:val="2"/>
          <w:sz w:val="24"/>
          <w:szCs w:val="24"/>
        </w:rPr>
        <w:t>ématologie de l’hôpital Necker-Enfants Malades, composé de 4 secteurs,  assure une activité annuelle d’environ 25 M B/BHN :</w:t>
      </w: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- Secteur </w:t>
      </w:r>
      <w:proofErr w:type="spellStart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préanalytique</w:t>
      </w:r>
      <w:proofErr w:type="spellEnd"/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- Hématologie cellulaire et </w:t>
      </w:r>
      <w:proofErr w:type="spellStart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immunophénotypage</w:t>
      </w:r>
      <w:proofErr w:type="spellEnd"/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- Biologie moléculaire hématologique</w:t>
      </w: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- Cytogénétique hématologique </w:t>
      </w: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Le laboratoire est affilié à une équipe de recherche INSERM U1151, Différenciation lymphoïde normale et pathologique à l’institut Necker-Enfants Malades.</w:t>
      </w: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L’équipe hospitalière comprend : 2 PU-PH, 2 MCU-PH, 1 PH, 1 PHU, 2 AHU, 1 ASS,  1 ingénieur, 16  techniciens, 2 agents et 1 secrétaire.</w:t>
      </w: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</w:p>
    <w:p w:rsidR="00607634" w:rsidRPr="00243A26" w:rsidRDefault="00607634" w:rsidP="00607634">
      <w:pPr>
        <w:spacing w:after="0"/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Le </w:t>
      </w:r>
      <w:r w:rsidR="00243A26" w:rsidRPr="00243A26">
        <w:rPr>
          <w:rFonts w:ascii="Calibri" w:hAnsi="Calibri" w:cs="Helvetica"/>
          <w:color w:val="303030"/>
          <w:spacing w:val="2"/>
          <w:sz w:val="24"/>
          <w:szCs w:val="24"/>
        </w:rPr>
        <w:t>laboratoire</w:t>
      </w: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 propose un poste de Praticien hospitalier Contractuel Temps plein à partir du 2 novembre 2020 avec une spécialisation dans le secteur Cytogénétique Hématologique et oncogénétique moléculaire. Ce poste est d’une durée de 1 an renouvelable.</w:t>
      </w: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br/>
      </w: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br/>
        <w:t>Profil : médecin ou pharmacien titulaire du DES de Biologie médicale avec orientation en Hématologie ou Génétique/Cytogénétique somatique. Une expérience en cytogénétique hématologique et/ou à l’analyse par NGS sera fortement appréciée.</w:t>
      </w: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br/>
      </w: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br/>
        <w:t>Les missions seront de participer aux activités quotidiennes de l’</w:t>
      </w:r>
      <w:proofErr w:type="spellStart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onco</w:t>
      </w:r>
      <w:r w:rsidR="00243A26">
        <w:rPr>
          <w:rFonts w:ascii="Calibri" w:hAnsi="Calibri" w:cs="Helvetica"/>
          <w:color w:val="303030"/>
          <w:spacing w:val="2"/>
          <w:sz w:val="24"/>
          <w:szCs w:val="24"/>
        </w:rPr>
        <w:t>-</w:t>
      </w: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hématologie</w:t>
      </w:r>
      <w:proofErr w:type="spellEnd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 :</w:t>
      </w:r>
    </w:p>
    <w:p w:rsidR="00607634" w:rsidRPr="00243A26" w:rsidRDefault="00607634" w:rsidP="00607634">
      <w:pPr>
        <w:pStyle w:val="Paragraphedeliste"/>
        <w:numPr>
          <w:ilvl w:val="0"/>
          <w:numId w:val="1"/>
        </w:numPr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Interprétation, validation des résultats, prestation de conseil pour les examens de cytogénétique hématologique (</w:t>
      </w:r>
      <w:proofErr w:type="spellStart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carytoype</w:t>
      </w:r>
      <w:proofErr w:type="spellEnd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 standard, FISH, CGH </w:t>
      </w:r>
      <w:proofErr w:type="spellStart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array</w:t>
      </w:r>
      <w:proofErr w:type="spellEnd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)</w:t>
      </w:r>
    </w:p>
    <w:p w:rsidR="00607634" w:rsidRPr="00243A26" w:rsidRDefault="00607634" w:rsidP="0060763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Interprétation, validation des résultats, prestation de conseil pour les examens de biologie moléculaire, en particulier séquençage NGS au diagnostic et suivi des hémopathies lymphoïdes</w:t>
      </w:r>
    </w:p>
    <w:p w:rsidR="00607634" w:rsidRPr="00243A26" w:rsidRDefault="00607634" w:rsidP="00607634">
      <w:pPr>
        <w:pStyle w:val="Paragraphedeliste"/>
        <w:numPr>
          <w:ilvl w:val="0"/>
          <w:numId w:val="1"/>
        </w:numPr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Participation à la démarche qualité du service</w:t>
      </w:r>
    </w:p>
    <w:p w:rsidR="00607634" w:rsidRPr="00243A26" w:rsidRDefault="00607634" w:rsidP="00607634">
      <w:pPr>
        <w:pStyle w:val="Paragraphedeliste"/>
        <w:numPr>
          <w:ilvl w:val="0"/>
          <w:numId w:val="1"/>
        </w:numPr>
        <w:jc w:val="both"/>
        <w:rPr>
          <w:rFonts w:ascii="Calibri" w:hAnsi="Calibri" w:cs="Helvetica"/>
          <w:color w:val="303030"/>
          <w:spacing w:val="2"/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 xml:space="preserve">Participation aux réunions de concertation </w:t>
      </w:r>
      <w:proofErr w:type="spellStart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clinico</w:t>
      </w:r>
      <w:proofErr w:type="spellEnd"/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-biologique, réunions de service, des sociétés savantes, groupes de travail, études collaboratives …</w:t>
      </w:r>
    </w:p>
    <w:p w:rsidR="00607634" w:rsidRPr="00243A26" w:rsidRDefault="00607634" w:rsidP="0060763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Participation à la formation des externes, des internes et des techniciens</w:t>
      </w:r>
    </w:p>
    <w:p w:rsidR="00607634" w:rsidRPr="00243A26" w:rsidRDefault="00607634" w:rsidP="0060763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A26">
        <w:rPr>
          <w:rFonts w:ascii="Calibri" w:hAnsi="Calibri" w:cs="Helvetica"/>
          <w:color w:val="303030"/>
          <w:spacing w:val="2"/>
          <w:sz w:val="24"/>
          <w:szCs w:val="24"/>
        </w:rPr>
        <w:t>Forte participation aux activités de R&amp;D et de recherche entre les équipes de V. Asnafi (INEM) et O. Hermine (Imagine)</w:t>
      </w:r>
    </w:p>
    <w:p w:rsidR="00607634" w:rsidRPr="00243A26" w:rsidRDefault="00607634" w:rsidP="00607634">
      <w:pPr>
        <w:pStyle w:val="Paragraphedeliste"/>
        <w:rPr>
          <w:rFonts w:ascii="Calibri" w:hAnsi="Calibri" w:cs="Helvetica"/>
          <w:color w:val="303030"/>
          <w:spacing w:val="2"/>
          <w:sz w:val="24"/>
          <w:szCs w:val="24"/>
        </w:rPr>
      </w:pPr>
    </w:p>
    <w:p w:rsidR="00607634" w:rsidRPr="00243A26" w:rsidRDefault="00607634" w:rsidP="00607634">
      <w:pPr>
        <w:rPr>
          <w:sz w:val="24"/>
          <w:szCs w:val="24"/>
        </w:rPr>
      </w:pPr>
      <w:r w:rsidRPr="00243A26">
        <w:rPr>
          <w:sz w:val="24"/>
          <w:szCs w:val="24"/>
        </w:rPr>
        <w:t xml:space="preserve">Contact : </w:t>
      </w:r>
    </w:p>
    <w:p w:rsidR="00607634" w:rsidRPr="00243A26" w:rsidRDefault="00607634" w:rsidP="00607634">
      <w:pPr>
        <w:spacing w:after="0"/>
        <w:rPr>
          <w:sz w:val="24"/>
          <w:szCs w:val="24"/>
        </w:rPr>
      </w:pPr>
      <w:r w:rsidRPr="00243A26">
        <w:rPr>
          <w:sz w:val="24"/>
          <w:szCs w:val="24"/>
        </w:rPr>
        <w:t xml:space="preserve">Pour tout renseignement complémentaire, merci de contacter le Pr. Vahid Asnafi, chef de service : </w:t>
      </w:r>
      <w:hyperlink r:id="rId6" w:history="1">
        <w:r w:rsidRPr="00243A26">
          <w:rPr>
            <w:rStyle w:val="Lienhypertexte"/>
            <w:sz w:val="24"/>
            <w:szCs w:val="24"/>
          </w:rPr>
          <w:t>vahid.asnafi@aphp.fr</w:t>
        </w:r>
      </w:hyperlink>
    </w:p>
    <w:p w:rsidR="00607634" w:rsidRPr="00243A26" w:rsidRDefault="00607634" w:rsidP="00607634">
      <w:pPr>
        <w:jc w:val="both"/>
        <w:rPr>
          <w:sz w:val="24"/>
          <w:szCs w:val="24"/>
        </w:rPr>
      </w:pPr>
      <w:r w:rsidRPr="00243A26">
        <w:rPr>
          <w:sz w:val="24"/>
          <w:szCs w:val="24"/>
        </w:rPr>
        <w:t>Tel. 01 44 49 49 14</w:t>
      </w:r>
    </w:p>
    <w:sectPr w:rsidR="00607634" w:rsidRPr="00243A26" w:rsidSect="00243A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8A2"/>
    <w:multiLevelType w:val="hybridMultilevel"/>
    <w:tmpl w:val="0714C6BC"/>
    <w:lvl w:ilvl="0" w:tplc="1F0A066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4"/>
    <w:rsid w:val="00105FCD"/>
    <w:rsid w:val="00243A26"/>
    <w:rsid w:val="00607634"/>
    <w:rsid w:val="00843C23"/>
    <w:rsid w:val="00E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6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6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hid.asnafi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KALTENBACH Sophie</cp:lastModifiedBy>
  <cp:revision>2</cp:revision>
  <dcterms:created xsi:type="dcterms:W3CDTF">2020-07-16T12:25:00Z</dcterms:created>
  <dcterms:modified xsi:type="dcterms:W3CDTF">2020-07-16T12:25:00Z</dcterms:modified>
</cp:coreProperties>
</file>